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E45189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>
        <w:rPr>
          <w:rStyle w:val="ab"/>
          <w:lang w:val="en-US"/>
        </w:rPr>
        <w:t xml:space="preserve"> </w:t>
      </w:r>
      <w:bookmarkStart w:id="0" w:name="_GoBack"/>
      <w:bookmarkEnd w:id="0"/>
      <w:r w:rsidR="00D12C83"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708"/>
      </w:tblGrid>
      <w:tr w:rsidR="006F7193" w:rsidRPr="00C762CD" w:rsidTr="007B2AFB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C762CD" w:rsidRDefault="00C8183D" w:rsidP="00C81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US"/>
              </w:rPr>
              <w:t>ERASVAP</w:t>
            </w:r>
            <w:r w:rsidRPr="00C8183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анализатор о</w:t>
            </w:r>
            <w:r w:rsidRPr="00C8183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пределение давления насыщенных паров бензинов</w:t>
            </w:r>
          </w:p>
        </w:tc>
      </w:tr>
      <w:tr w:rsidR="006F7193" w:rsidRPr="00A62442" w:rsidTr="007B2AF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D90B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  <w:proofErr w:type="gramEnd"/>
          </w:p>
        </w:tc>
      </w:tr>
      <w:tr w:rsidR="0036704F" w:rsidRPr="00A62442" w:rsidTr="007B2AFB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C8183D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3288-471</w:t>
            </w:r>
          </w:p>
        </w:tc>
        <w:tc>
          <w:tcPr>
            <w:tcW w:w="8647" w:type="dxa"/>
            <w:tcBorders>
              <w:top w:val="double" w:sz="2" w:space="0" w:color="auto"/>
            </w:tcBorders>
            <w:shd w:val="clear" w:color="auto" w:fill="auto"/>
          </w:tcPr>
          <w:p w:rsidR="00C762CD" w:rsidRDefault="00C8183D" w:rsidP="00700E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256FF2" wp14:editId="4A446B48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53975</wp:posOffset>
                  </wp:positionV>
                  <wp:extent cx="1562100" cy="1905000"/>
                  <wp:effectExtent l="0" t="0" r="0" b="0"/>
                  <wp:wrapTight wrapText="bothSides">
                    <wp:wrapPolygon edited="0">
                      <wp:start x="0" y="648"/>
                      <wp:lineTo x="0" y="20520"/>
                      <wp:lineTo x="21337" y="20520"/>
                      <wp:lineTo x="21337" y="648"/>
                      <wp:lineTo x="0" y="648"/>
                    </wp:wrapPolygon>
                  </wp:wrapTight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Автоматический анализатор давления насыщенных паров ERAVAP</w:t>
            </w:r>
          </w:p>
          <w:p w:rsidR="00C8183D" w:rsidRDefault="00C8183D" w:rsidP="00700E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Доступные методы тестирования: ASTM D4052 (для приборов с дополнительным модулем №3288-668, приобретается отдельно), D5188, D5191, D6299 (таблицы контроля качества), D6377, D6378, D6897, EN13016-1, EN13016-2, EN13016-3, IP394, IP409, IP481, JIS K2258-2, SHT 0769,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SHT 0794, SNT 2932, ГОСТ 52340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Корреляция с ASTM D323, ASTM D1267, ASTM D2533, ASTM D4953, AST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 D5190, ASTM D5482, ASTM D2879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Внесен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Госреестр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СИ РФ</w:t>
            </w:r>
          </w:p>
          <w:p w:rsidR="00C8183D" w:rsidRDefault="00C8183D" w:rsidP="00700E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ERAVAP – идеальное решение для полностью автоматизированного тестирования давления паров автомобильного и авиационного топлива, углеводородных растворителей, </w:t>
            </w:r>
            <w:proofErr w:type="spellStart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ароматизаторов</w:t>
            </w:r>
            <w:proofErr w:type="spellEnd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полимеров, сырой нефти и сжиженного нефтяного газа,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 также для измерения соотношения пар/жидкость в бензине. Благодаря встроенному встряхивающему устройству обеспечивается непревзойденная точность для всех новейших методов VP: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DVPE (эквивалентное давление сухих паро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в) в соответствии с ASTM D 5191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ASVP (давление насыщенных паров, содержащих воздух), в соответствии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 EN 13016-1/2/3 (IP394, IP409)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DVPE (эквивалентное давление сухих паров) и AVP (абсолютное давление паро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в) в соответствии с ASTM D 6378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RVPE (эквивалентное давление паров по Рейду) сырой нефти в соответствии с ASTM D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6377 (IP 481)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TVP (истин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ное давление паров сырой нефти)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T(V/L) (соотношение объемов паровой и жидкой фаз) в соответствии с ASTM D 5188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VP </w:t>
            </w:r>
            <w:proofErr w:type="spellStart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LPG (давление паров сжиженного газа) согласно ASTM D6897 (до 1000 кПа)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Соответствует стандартам ASTM D323, D4953, D5190, D5482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1)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Минимальное техническое обслужи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вание и долгосрочная надежность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2)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Ультрасовременная самосмазывающаяся конструкция поршня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(не требуется вакуумный насос)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3)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Уникальная технология </w:t>
            </w:r>
            <w:proofErr w:type="spellStart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пробоотборного</w:t>
            </w:r>
            <w:proofErr w:type="spellEnd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клапана </w:t>
            </w:r>
            <w:proofErr w:type="spellStart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PureSampling</w:t>
            </w:r>
            <w:proofErr w:type="spellEnd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минимизирует перекрестное загрязнен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ие между различными типами проб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4) Датчики температуры и давления легко ка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либруются на месте эксплуатации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5) В программное обеспечение прибора непосредственно интегрирована программа статистических методов обеспечения качества с графич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ескими контрольными диаграммами, соответствующая ASTM D 6299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 Диапазон температур: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120</w:t>
            </w:r>
            <w:proofErr w:type="gramStart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°С</w:t>
            </w:r>
            <w:proofErr w:type="gramEnd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; управление температурой с использованием элементов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Пельтье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без внешнего охлаждения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Экстраполированный диапазон темпе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ратур: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-100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300°C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Диапазон давления: 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1000 кПа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Соотношение паровой и жидкой фаз: варьируется от 0,02/1 до 100/1, одноточечные, многот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очечные и графические измерения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Габаритные р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азмеры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вес: 29x35x34 см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9,7 кг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Новейшая технология управления данными: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Большая многоцветная сенсорная панель для быстрого и простого управления 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 всех распространенных языках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Встроенный, проверенный в отрасли ПК с интерфейсами </w:t>
            </w:r>
            <w:proofErr w:type="spellStart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Ethernet</w:t>
            </w:r>
            <w:proofErr w:type="spellEnd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USB и RS232 для прямого подключения к LIMS и вывода на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USB-накопитель, принтер или ПК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Дополнительный</w:t>
            </w:r>
            <w:proofErr w:type="gramEnd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10-позиционный </w:t>
            </w:r>
            <w:proofErr w:type="spellStart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автосэмплер</w:t>
            </w:r>
            <w:proofErr w:type="spellEnd"/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для еще более быстро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го автоматического тестирования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Для любого из 10 образцов можно выбрать различные стандарты на сенсорной панели.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Комплект поставки ERAVAP: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700EA6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36704F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C71E4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C71E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A62442" w:rsidTr="0046725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Комплект поставки </w:t>
            </w:r>
            <w:r w:rsidR="00C762C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ERA</w:t>
            </w:r>
            <w:r w:rsidR="008D0AC8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VAP</w:t>
            </w: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577B5F" w:rsidRDefault="00C8183D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3288-096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762CD" w:rsidRPr="00C762CD" w:rsidRDefault="00C8183D" w:rsidP="00C762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Модуль программного обеспечения для измерения давления паров бензина согласно ASTM D5191, D6378, EN13016-1, EN13016-2, EN13016-3,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IP394, IP409; корреляция с ASTM D323 и D4953</w:t>
            </w:r>
          </w:p>
        </w:tc>
      </w:tr>
      <w:tr w:rsidR="00C8183D" w:rsidRPr="00C8183D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8183D" w:rsidRPr="00C8183D" w:rsidRDefault="00C8183D" w:rsidP="00C81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8183D">
              <w:rPr>
                <w:sz w:val="18"/>
                <w:szCs w:val="18"/>
              </w:rPr>
              <w:t>3288-005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8183D" w:rsidRPr="00C8183D" w:rsidRDefault="00C8183D" w:rsidP="00C8183D">
            <w:pPr>
              <w:spacing w:after="0" w:line="240" w:lineRule="auto"/>
              <w:rPr>
                <w:sz w:val="18"/>
                <w:szCs w:val="18"/>
              </w:rPr>
            </w:pPr>
            <w:r w:rsidRPr="00C8183D">
              <w:rPr>
                <w:sz w:val="18"/>
                <w:szCs w:val="18"/>
              </w:rPr>
              <w:t>Модуль програ</w:t>
            </w:r>
            <w:r w:rsidR="008D0AC8">
              <w:rPr>
                <w:sz w:val="18"/>
                <w:szCs w:val="18"/>
              </w:rPr>
              <w:t>м</w:t>
            </w:r>
            <w:r w:rsidRPr="00C8183D">
              <w:rPr>
                <w:sz w:val="18"/>
                <w:szCs w:val="18"/>
              </w:rPr>
              <w:t>много обеспечения для измерения отношения пар/жидкость согласно ASTM D 5188;</w:t>
            </w:r>
          </w:p>
        </w:tc>
      </w:tr>
      <w:tr w:rsidR="00C8183D" w:rsidRPr="00C8183D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8183D" w:rsidRPr="00C8183D" w:rsidRDefault="00C8183D" w:rsidP="00C81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8183D">
              <w:rPr>
                <w:sz w:val="18"/>
                <w:szCs w:val="18"/>
              </w:rPr>
              <w:t>3288-007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8183D" w:rsidRPr="00C8183D" w:rsidRDefault="00C8183D" w:rsidP="00C8183D">
            <w:pPr>
              <w:spacing w:after="0" w:line="240" w:lineRule="auto"/>
              <w:rPr>
                <w:sz w:val="18"/>
                <w:szCs w:val="18"/>
              </w:rPr>
            </w:pPr>
            <w:r w:rsidRPr="00C8183D">
              <w:rPr>
                <w:sz w:val="18"/>
                <w:szCs w:val="18"/>
              </w:rPr>
              <w:t>Модуль программного обеспечения для измерения давления паров сырой нефти согласно ASTM D6377;</w:t>
            </w:r>
            <w:r>
              <w:rPr>
                <w:sz w:val="18"/>
                <w:szCs w:val="18"/>
              </w:rPr>
              <w:t xml:space="preserve"> </w:t>
            </w:r>
            <w:r w:rsidRPr="00C8183D">
              <w:rPr>
                <w:sz w:val="18"/>
                <w:szCs w:val="18"/>
              </w:rPr>
              <w:t>IP481; ГОСТ 52340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C8183D" w:rsidRDefault="00C8183D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sz w:val="18"/>
                <w:szCs w:val="18"/>
              </w:rPr>
              <w:t>3288-008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762CD" w:rsidRDefault="00C8183D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sz w:val="18"/>
                <w:szCs w:val="18"/>
              </w:rPr>
              <w:t>Модуль программного обеспечения для измерения давления паров сжиженного нефтяного газа согласно ASTM D</w:t>
            </w:r>
            <w:r w:rsid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6897 (корреляция с ASTM D1267), </w:t>
            </w:r>
            <w:r w:rsidRPr="00C8183D">
              <w:rPr>
                <w:rFonts w:asciiTheme="minorHAnsi" w:eastAsia="Times New Roman" w:hAnsiTheme="minorHAnsi" w:cstheme="minorHAnsi"/>
                <w:sz w:val="18"/>
                <w:szCs w:val="18"/>
              </w:rPr>
              <w:t>макс. давление 1000 кПа</w:t>
            </w:r>
          </w:p>
          <w:p w:rsidR="008D0AC8" w:rsidRPr="0024366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Требуется дополнительно: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Быстроразъемная входная гайка для ERAVAP и ERAVAP EV20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(Кат.№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>3288-523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) и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>Пробоотборная</w:t>
            </w:r>
            <w:proofErr w:type="spellEnd"/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трубка (</w:t>
            </w:r>
            <w:proofErr w:type="spellStart"/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>тефлон</w:t>
            </w:r>
            <w:proofErr w:type="spellEnd"/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) 0,5 м (включая наконечник и гайку) с одним быстроразъемным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соединением с обратным клапаном (Кат.№ 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>3288-309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3288-</w:t>
            </w:r>
            <w:r>
              <w:rPr>
                <w:sz w:val="18"/>
                <w:szCs w:val="18"/>
              </w:rPr>
              <w:t>522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 xml:space="preserve">Впускная гайка </w:t>
            </w:r>
            <w:proofErr w:type="spellStart"/>
            <w:r w:rsidRPr="008D0AC8">
              <w:rPr>
                <w:sz w:val="18"/>
                <w:szCs w:val="18"/>
              </w:rPr>
              <w:t>Люэра</w:t>
            </w:r>
            <w:proofErr w:type="spellEnd"/>
            <w:r w:rsidRPr="008D0AC8">
              <w:rPr>
                <w:sz w:val="18"/>
                <w:szCs w:val="18"/>
              </w:rPr>
              <w:t xml:space="preserve"> для приборов с вер</w:t>
            </w:r>
            <w:r>
              <w:rPr>
                <w:sz w:val="18"/>
                <w:szCs w:val="18"/>
              </w:rPr>
              <w:t>сией программного обеспечения 8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3288-</w:t>
            </w:r>
            <w:r>
              <w:rPr>
                <w:sz w:val="18"/>
                <w:szCs w:val="18"/>
              </w:rPr>
              <w:t>009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D0AC8">
              <w:rPr>
                <w:sz w:val="18"/>
                <w:szCs w:val="18"/>
              </w:rPr>
              <w:t>Пробоотборная</w:t>
            </w:r>
            <w:proofErr w:type="spellEnd"/>
            <w:r w:rsidRPr="008D0AC8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 xml:space="preserve">рубка с соединением </w:t>
            </w:r>
            <w:proofErr w:type="spellStart"/>
            <w:r>
              <w:rPr>
                <w:sz w:val="18"/>
                <w:szCs w:val="18"/>
              </w:rPr>
              <w:t>Люэра</w:t>
            </w:r>
            <w:proofErr w:type="spellEnd"/>
            <w:r>
              <w:rPr>
                <w:sz w:val="18"/>
                <w:szCs w:val="18"/>
              </w:rPr>
              <w:t xml:space="preserve"> 0,3 м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</w:t>
            </w:r>
            <w:r>
              <w:rPr>
                <w:sz w:val="18"/>
                <w:szCs w:val="18"/>
              </w:rPr>
              <w:t>390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Сетчатый входной фильтр, 80 мкм, 5 шт. (1 из них уже находится вну</w:t>
            </w:r>
            <w:r>
              <w:rPr>
                <w:sz w:val="18"/>
                <w:szCs w:val="18"/>
              </w:rPr>
              <w:t>три отверстия для подачи пробы)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</w:t>
            </w:r>
            <w:r>
              <w:rPr>
                <w:sz w:val="18"/>
                <w:szCs w:val="18"/>
              </w:rPr>
              <w:t>011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Выходная трубка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</w:t>
            </w:r>
            <w:r>
              <w:rPr>
                <w:sz w:val="18"/>
                <w:szCs w:val="18"/>
              </w:rPr>
              <w:t>012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для отходов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Кабель питания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3288-513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Испы</w:t>
            </w:r>
            <w:r>
              <w:rPr>
                <w:sz w:val="18"/>
                <w:szCs w:val="18"/>
              </w:rPr>
              <w:t>тательный сертификат для ERAVAP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3288-514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Краткое содержание инструкции и краткая версия на 1 страницу</w:t>
            </w:r>
            <w:r>
              <w:rPr>
                <w:sz w:val="18"/>
                <w:szCs w:val="18"/>
              </w:rPr>
              <w:t xml:space="preserve"> и IQT для ERAVAP и ERAVAP EV20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3288-515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Руководство по очист</w:t>
            </w:r>
            <w:r>
              <w:rPr>
                <w:sz w:val="18"/>
                <w:szCs w:val="18"/>
              </w:rPr>
              <w:t>ке (2 страницы) для сырой нефти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3288-516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Руководство по эксплуатации (в виде файла PDF на карте памят</w:t>
            </w:r>
            <w:r>
              <w:rPr>
                <w:sz w:val="18"/>
                <w:szCs w:val="18"/>
              </w:rPr>
              <w:t>и USB) для ERAVAP и ERAVAP EV20</w:t>
            </w:r>
          </w:p>
        </w:tc>
      </w:tr>
      <w:tr w:rsidR="008D0AC8" w:rsidRPr="00A62442" w:rsidTr="003C110E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Default="008D0AC8" w:rsidP="003C11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577B5F" w:rsidRDefault="008D0AC8" w:rsidP="003C11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D0AC8" w:rsidRPr="00A62442" w:rsidTr="003C110E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8D0AC8" w:rsidRPr="008D0AC8" w:rsidRDefault="008D0AC8" w:rsidP="003C11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 xml:space="preserve">Оборудование для </w:t>
            </w:r>
            <w:proofErr w:type="gramStart"/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дополнительного</w:t>
            </w:r>
            <w:proofErr w:type="gramEnd"/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 xml:space="preserve"> заказ:</w:t>
            </w:r>
          </w:p>
        </w:tc>
      </w:tr>
      <w:tr w:rsidR="008D0AC8" w:rsidRPr="00A62442" w:rsidTr="008D0AC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8D0AC8" w:rsidRPr="008D0AC8" w:rsidRDefault="008D0AC8" w:rsidP="008D0AC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1622-006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0AC8" w:rsidRPr="008D0AC8" w:rsidRDefault="008D0AC8" w:rsidP="008D0AC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Изготовление и поставка стандартного образца АДНП-50, 250 мл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3C11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D0AC8" w:rsidRPr="00A62442" w:rsidTr="008D0AC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8D0AC8" w:rsidRPr="008D0AC8" w:rsidRDefault="008D0AC8" w:rsidP="008D0AC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1622-005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0AC8" w:rsidRPr="008D0AC8" w:rsidRDefault="008D0AC8" w:rsidP="008D0AC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Изготовление и поставка стандартного образца АДНП-30, 250 мл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3C11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A62442" w:rsidTr="00AE1CB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Default="00C762CD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C762CD" w:rsidRPr="00577B5F" w:rsidRDefault="00C762CD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A62442" w:rsidTr="00C71E4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C762CD" w:rsidRPr="00A62442" w:rsidRDefault="00C762CD" w:rsidP="00C71E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7F7AFB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Расходные материалы и принадлежности</w:t>
            </w: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:</w:t>
            </w:r>
          </w:p>
        </w:tc>
      </w:tr>
      <w:tr w:rsidR="008D0AC8" w:rsidRPr="00A62442" w:rsidTr="008F434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1622-007</w:t>
            </w:r>
          </w:p>
        </w:tc>
        <w:tc>
          <w:tcPr>
            <w:tcW w:w="8647" w:type="dxa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ГСО АДНП-100 250мл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C71E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D0AC8" w:rsidRPr="00A62442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3288-390</w:t>
            </w:r>
          </w:p>
        </w:tc>
        <w:tc>
          <w:tcPr>
            <w:tcW w:w="8647" w:type="dxa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Сетчатый входной фильтр, 80 мкм, 5 шт.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C71E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D0AC8" w:rsidRPr="00A62442" w:rsidTr="001B29D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8D0AC8" w:rsidRPr="00A62442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D0AC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Сетчатый входной фильтр, 80 мкм, 5 </w:t>
            </w:r>
            <w:proofErr w:type="spellStart"/>
            <w:proofErr w:type="gramStart"/>
            <w:r w:rsidRPr="008D0AC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8D0AC8" w:rsidRPr="00A62442" w:rsidTr="00B167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3288-049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Масло для поршня, 100 мл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C71E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Default="00441757">
      <w:pPr>
        <w:spacing w:after="0"/>
      </w:pPr>
    </w:p>
    <w:sectPr w:rsidR="00441757" w:rsidSect="00A62442">
      <w:headerReference w:type="default" r:id="rId10"/>
      <w:footerReference w:type="default" r:id="rId11"/>
      <w:pgSz w:w="16834" w:h="11904" w:orient="landscape"/>
      <w:pgMar w:top="1134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9E4DE1" w:rsidRDefault="009E4DE1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9E4DE1">
      <w:rPr>
        <w:rFonts w:asciiTheme="minorHAnsi" w:eastAsia="Times New Roman" w:hAnsiTheme="minorHAnsi" w:cstheme="minorHAnsi"/>
        <w:color w:val="auto"/>
        <w:sz w:val="16"/>
        <w:szCs w:val="16"/>
      </w:rPr>
      <w:t>ERA</w:t>
    </w:r>
    <w:r w:rsidR="008D0AC8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VAP</w:t>
    </w:r>
    <w:proofErr w:type="gramStart"/>
    <w:r w:rsidR="001F3AF3" w:rsidRPr="009E4DE1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="001F3AF3" w:rsidRPr="009E4DE1">
      <w:rPr>
        <w:rFonts w:asciiTheme="minorHAnsi" w:hAnsiTheme="minorHAnsi" w:cstheme="minorHAnsi"/>
        <w:sz w:val="16"/>
        <w:szCs w:val="16"/>
      </w:rPr>
      <w:t xml:space="preserve">тр.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E45189">
      <w:rPr>
        <w:rFonts w:asciiTheme="minorHAnsi" w:hAnsiTheme="minorHAnsi" w:cstheme="minorHAnsi"/>
        <w:noProof/>
        <w:sz w:val="16"/>
        <w:szCs w:val="16"/>
      </w:rPr>
      <w:t>1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  <w:r w:rsidR="001F3AF3" w:rsidRPr="009E4DE1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9E4DE1">
      <w:rPr>
        <w:rFonts w:asciiTheme="minorHAnsi" w:hAnsiTheme="minorHAnsi" w:cstheme="minorHAnsi"/>
        <w:sz w:val="16"/>
        <w:szCs w:val="16"/>
      </w:rPr>
      <w:t xml:space="preserve">из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E45189">
      <w:rPr>
        <w:rFonts w:asciiTheme="minorHAnsi" w:hAnsiTheme="minorHAnsi" w:cstheme="minorHAnsi"/>
        <w:noProof/>
        <w:sz w:val="16"/>
        <w:szCs w:val="16"/>
      </w:rPr>
      <w:t>3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D6B5FA3" wp14:editId="2B40CD34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E45189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0D0753" wp14:editId="3EDEE746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11A4D"/>
    <w:rsid w:val="001F3AF3"/>
    <w:rsid w:val="00273D21"/>
    <w:rsid w:val="00325692"/>
    <w:rsid w:val="0036704F"/>
    <w:rsid w:val="0042332A"/>
    <w:rsid w:val="00441757"/>
    <w:rsid w:val="004A2A2A"/>
    <w:rsid w:val="00577B5F"/>
    <w:rsid w:val="006E04C1"/>
    <w:rsid w:val="006F7193"/>
    <w:rsid w:val="00700EA6"/>
    <w:rsid w:val="0075790A"/>
    <w:rsid w:val="0076113B"/>
    <w:rsid w:val="007B2AFB"/>
    <w:rsid w:val="007D322A"/>
    <w:rsid w:val="007F7AFB"/>
    <w:rsid w:val="008C7241"/>
    <w:rsid w:val="008D0AC8"/>
    <w:rsid w:val="00924D78"/>
    <w:rsid w:val="00935E95"/>
    <w:rsid w:val="009E4DE1"/>
    <w:rsid w:val="00A04ECB"/>
    <w:rsid w:val="00A62442"/>
    <w:rsid w:val="00B3161D"/>
    <w:rsid w:val="00B7403C"/>
    <w:rsid w:val="00BE13F5"/>
    <w:rsid w:val="00C762CD"/>
    <w:rsid w:val="00C8183D"/>
    <w:rsid w:val="00CB0C9C"/>
    <w:rsid w:val="00CF653C"/>
    <w:rsid w:val="00D12C83"/>
    <w:rsid w:val="00DA52FA"/>
    <w:rsid w:val="00DD188A"/>
    <w:rsid w:val="00E45189"/>
    <w:rsid w:val="00E57FBA"/>
    <w:rsid w:val="00EA54B3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  <w:style w:type="character" w:styleId="ab">
    <w:name w:val="Subtle Reference"/>
    <w:basedOn w:val="a0"/>
    <w:uiPriority w:val="31"/>
    <w:qFormat/>
    <w:rsid w:val="00E45189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  <w:style w:type="character" w:styleId="ab">
    <w:name w:val="Subtle Reference"/>
    <w:basedOn w:val="a0"/>
    <w:uiPriority w:val="31"/>
    <w:qFormat/>
    <w:rsid w:val="00E45189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6D3B-E1AC-4001-B0D3-1EDBB62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750CB45F</Template>
  <TotalTime>2277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4</cp:revision>
  <dcterms:created xsi:type="dcterms:W3CDTF">2022-11-26T16:41:00Z</dcterms:created>
  <dcterms:modified xsi:type="dcterms:W3CDTF">2022-11-28T06:37:00Z</dcterms:modified>
</cp:coreProperties>
</file>