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C762CD" w:rsidTr="00087082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C500AC" w:rsidRDefault="00C500AC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ERAVAP</w:t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анализатор о</w:t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пределение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давления насыщенных паров нефти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(метод расширения)</w:t>
            </w:r>
          </w:p>
        </w:tc>
      </w:tr>
      <w:tr w:rsidR="006F7193" w:rsidRPr="00A62442" w:rsidTr="0008708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</w:p>
        </w:tc>
      </w:tr>
      <w:tr w:rsidR="0036704F" w:rsidRPr="00A62442" w:rsidTr="00087082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C500AC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3288-471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C762CD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давления насыщенных паров ERAVAP</w:t>
            </w:r>
          </w:p>
          <w:p w:rsid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500AC" w:rsidRP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Доступные методы тестирования: ASTM D4052 (для приборов с дополнительным модулем №3288-668, приобретается отдельно), D5188, D5191, D6299 (таблицы контроля качества), D6377, D6378, D6897, EN13016-1, EN13016-2, EN13016-3, IP394, IP409, IP481, JIS K2258-2, SHT 0769, SHT 0794, SNT 2932, ГОСТ 52340.</w:t>
            </w:r>
          </w:p>
          <w:p w:rsidR="00C500AC" w:rsidRP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 с ASTM D323, ASTM D1267, ASTM D2533, ASTM D4953, ASTM D5190, ASTM D5482, ASTM D2879.</w:t>
            </w:r>
          </w:p>
          <w:p w:rsid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Внесен в Госреестр СИ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РФ</w:t>
            </w:r>
          </w:p>
          <w:p w:rsidR="0049704A" w:rsidRDefault="0049704A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C1072F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27B468" wp14:editId="2C40D066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-1087755</wp:posOffset>
                  </wp:positionV>
                  <wp:extent cx="1489710" cy="1816735"/>
                  <wp:effectExtent l="0" t="0" r="0" b="0"/>
                  <wp:wrapTight wrapText="bothSides">
                    <wp:wrapPolygon edited="0">
                      <wp:start x="0" y="679"/>
                      <wp:lineTo x="0" y="20384"/>
                      <wp:lineTo x="21269" y="20384"/>
                      <wp:lineTo x="21269" y="679"/>
                      <wp:lineTo x="0" y="679"/>
                    </wp:wrapPolygon>
                  </wp:wrapTight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04A"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ERAVAP – идеальное решение для полностью автоматизированного тестирования давления паров автомобильного и авиационного топлива, углеводородных растворителей, ароматизаторов, полимеров, сырой нефти и сжиженного нефтяного газа,</w:t>
            </w:r>
            <w:r w:rsidR="0049704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9704A"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также для измерения соотношения пар/жидкость в бензине. Благодаря встроенному встряхивающему устройству обеспечивается непревзойденная точность для всех новейших методов VP: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5191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ASVP (давление насыщенных паров, содержащих воздух), в соответствии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EN 13016-1/2/3 (IP394, IP409)</w:t>
            </w: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паров) и AVP (абсолютное давление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6378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RVPE (эквивалентное давление паров по Рейду) сырой нефти в соответствии с ASTM D 6377 (IP 48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TVP (истин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ное давление паров сырой нефти)</w:t>
            </w: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T(V/L) (соотношение объемов паровой и жидкой фаз) в соответствии с ASTM D 5188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VP of LPG (давление паров сжиженного газа) согласно ASTM D6897 (до 1000 кПа/145 фунтов на кв. дюйм)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  <w:t>Соответствует стандартам ASTM D323, D4953, D5190, D5482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 Минимальное техническое обслужи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вание и долгосрочная надежность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2) Ультрасовременная самосмазывающаяся конструкция поршня (не требуется вакуумный насос)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3) Уникальная технология пробоотборного клапана PureSampling минимизирует перекрестное загрязнение между различными типами проб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4) Датчики температуры и давления легко калибруются на месте эксплуатации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5) В программное обеспечение прибора непосредственно интегрирована программа статистических методов обеспечения качества с графическими контрольными диаграммами,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соответствующая ASTM D 6299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 Диапазон температур: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120°С; управление температурой с использованием элементов Пельтье без внешнего охлаждения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Экстраполир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ованный диапазон температур: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-100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300°C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Диапазон давления: от 0 до 1000 кПа (от 0 до 145 фунтов на кв. дюйм, от 0 до 10 бар)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- Соотношение паровой и жидкой фаз: варьируется от 0,02/1 до 100/1, одноточечные, многоточечные и графические измерения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 xml:space="preserve">-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Габаритные размеры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вес: 29x35x34 см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9,7 кг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Новейшая технология управления данными: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Большая многоцветная сенсорная панель для быстрого и простого управления на всех распространенных языках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Встроенный, проверенный в отрасли ПК с интерфейсами Ethernet,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USB и RS232 для прямого подключения к LIMS и вывода на USB-накопитель, принтер или ПК</w:t>
            </w:r>
          </w:p>
          <w:p w:rsidR="0049704A" w:rsidRPr="00700EA6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Дополнительный 10-позиционный автосэмплер для еще более быстрого автоматического тестирования.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Для любого из 10 образцов можно выбрать различные стандарты на сенсорной панели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087082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087082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D14C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C762C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</w:t>
            </w:r>
            <w:r w:rsidR="00D14C8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VAP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3288-096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бензина согласно ASTM D5191, D6378, EN13016-1, EN13016-2, EN13016-3,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IP394, IP409; корреляция с ASTM D323 и D4953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243668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много обеспечения для измерения отношения пар/жидкость согласно ASTM D 5188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сырой нефти согласно ASTM D6377;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IP481;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ГОСТ 52340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Модуль программного обеспечения для измерения давления паров сжиженного нефтяного газа согласно ASTM D6897 (корреляция с ASTM D1267) (макс. давление 1000 кПа/145 фунтов на кв. дюйм/10 бар; </w:t>
            </w:r>
          </w:p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u w:val="single"/>
              </w:rPr>
              <w:t>требуется дополнительно: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Быстроразъемная входная гайка для ERAVAP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и ERAVAP EV20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(Кат.№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3288-523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) и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Пробоотборная трубка (тефлон) 0,5 м (включая наконечник и гайку) с одним быстроразъемным 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соединением с обратным клапаном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(Кат.№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3288-309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3288-522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Впускная гайка Люэра для приборов с версией программного обеспечения 8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Пробоотборная трубка с соединением Люэра 0,3 м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3288-390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Сетчатый входной фильтр, 80 мкм, 5 шт. (1 из них уже находится внутри отверстия для подачи пробы)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Выходная трубка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Контейнер для отходов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Кабель питания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Испытательный сертификат для ERAVAP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Краткое содержание инструкции и краткая версия на 1 страницу и IQT для ERAVAP и ERAVAP EV20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очистке (2 страницы) для сырой нефти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Default="00087082" w:rsidP="00087082">
            <w:pPr>
              <w:spacing w:after="0" w:line="240" w:lineRule="auto"/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эксплуатации (в виде файла PDF на карте памят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 USB) для ERAVAP и ERAVAP EV20</w:t>
            </w: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p w:rsidR="00C500AC" w:rsidRDefault="00C500AC">
      <w:pPr>
        <w:spacing w:after="0"/>
      </w:pPr>
    </w:p>
    <w:sectPr w:rsidR="00C500AC" w:rsidSect="00FB6894">
      <w:headerReference w:type="default" r:id="rId10"/>
      <w:footerReference w:type="default" r:id="rId11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C500AC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VAP</w:t>
    </w:r>
    <w:r w:rsidR="001F3AF3" w:rsidRPr="009E4DE1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FB6894">
      <w:rPr>
        <w:rFonts w:asciiTheme="minorHAnsi" w:hAnsiTheme="minorHAnsi" w:cstheme="minorHAnsi"/>
        <w:noProof/>
        <w:sz w:val="16"/>
        <w:szCs w:val="16"/>
      </w:rPr>
      <w:t>2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FB6894">
      <w:rPr>
        <w:rFonts w:asciiTheme="minorHAnsi" w:hAnsiTheme="minorHAnsi" w:cstheme="minorHAnsi"/>
        <w:noProof/>
        <w:sz w:val="16"/>
        <w:szCs w:val="16"/>
      </w:rPr>
      <w:t>2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r w:rsidRPr="00DD188A">
      <w:rPr>
        <w:rFonts w:asciiTheme="minorHAnsi" w:hAnsiTheme="minorHAnsi" w:cstheme="minorHAnsi"/>
        <w:sz w:val="16"/>
        <w:szCs w:val="16"/>
      </w:rPr>
      <w:t>Rev.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6D1AB36" wp14:editId="74A22043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«Давкар»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>Россия, Москва, 125057, ул. Новопесчаная,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FB6894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BCAEE4" wp14:editId="038E20BF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FC143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087082"/>
    <w:rsid w:val="00111A4D"/>
    <w:rsid w:val="001F3AF3"/>
    <w:rsid w:val="00273D21"/>
    <w:rsid w:val="002C50CA"/>
    <w:rsid w:val="00325692"/>
    <w:rsid w:val="0036704F"/>
    <w:rsid w:val="0042332A"/>
    <w:rsid w:val="00441757"/>
    <w:rsid w:val="0049704A"/>
    <w:rsid w:val="004A2A2A"/>
    <w:rsid w:val="00577B5F"/>
    <w:rsid w:val="006E04C1"/>
    <w:rsid w:val="006F7193"/>
    <w:rsid w:val="00700EA6"/>
    <w:rsid w:val="0076113B"/>
    <w:rsid w:val="00784550"/>
    <w:rsid w:val="007B2AFB"/>
    <w:rsid w:val="007D322A"/>
    <w:rsid w:val="007F7AFB"/>
    <w:rsid w:val="008C7241"/>
    <w:rsid w:val="00924D78"/>
    <w:rsid w:val="00935E95"/>
    <w:rsid w:val="009E4DE1"/>
    <w:rsid w:val="00A04ECB"/>
    <w:rsid w:val="00A62442"/>
    <w:rsid w:val="00B3161D"/>
    <w:rsid w:val="00B7403C"/>
    <w:rsid w:val="00BE13F5"/>
    <w:rsid w:val="00C1072F"/>
    <w:rsid w:val="00C500AC"/>
    <w:rsid w:val="00C762CD"/>
    <w:rsid w:val="00CB0C9C"/>
    <w:rsid w:val="00CF653C"/>
    <w:rsid w:val="00D12C83"/>
    <w:rsid w:val="00D14C89"/>
    <w:rsid w:val="00D35E94"/>
    <w:rsid w:val="00DA52FA"/>
    <w:rsid w:val="00DD188A"/>
    <w:rsid w:val="00E57FBA"/>
    <w:rsid w:val="00EA54B3"/>
    <w:rsid w:val="00F86953"/>
    <w:rsid w:val="00FB42AC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0E12-9D5A-4AB8-B763-9EB78C8E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39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6</cp:revision>
  <dcterms:created xsi:type="dcterms:W3CDTF">2022-11-26T15:37:00Z</dcterms:created>
  <dcterms:modified xsi:type="dcterms:W3CDTF">2023-06-25T11:27:00Z</dcterms:modified>
</cp:coreProperties>
</file>